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855"/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561"/>
        <w:gridCol w:w="5357"/>
      </w:tblGrid>
      <w:tr w:rsidR="00F77D7E" w14:paraId="417A417B" w14:textId="77777777" w:rsidTr="00FA4D96">
        <w:trPr>
          <w:cantSplit/>
        </w:trPr>
        <w:tc>
          <w:tcPr>
            <w:tcW w:w="9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8495F8" w14:textId="77777777" w:rsidR="00F77D7E" w:rsidRDefault="00C40E58" w:rsidP="00FA4D96">
            <w:pPr>
              <w:pStyle w:val="Tretekstu"/>
              <w:snapToGrid w:val="0"/>
              <w:ind w:left="142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DEFIBRYLATOR </w:t>
            </w:r>
          </w:p>
        </w:tc>
      </w:tr>
      <w:tr w:rsidR="00F77D7E" w14:paraId="441C97DE" w14:textId="77777777" w:rsidTr="00FA4D96">
        <w:trPr>
          <w:cantSplit/>
        </w:trPr>
        <w:tc>
          <w:tcPr>
            <w:tcW w:w="9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2EE53A" w14:textId="77777777" w:rsidR="00F77D7E" w:rsidRDefault="00C40E58" w:rsidP="00FA4D96">
            <w:pPr>
              <w:pStyle w:val="Tretekstu"/>
              <w:snapToGrid w:val="0"/>
              <w:ind w:left="142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Producent: </w:t>
            </w:r>
          </w:p>
        </w:tc>
      </w:tr>
      <w:tr w:rsidR="00F77D7E" w14:paraId="38333D9F" w14:textId="77777777" w:rsidTr="00FA4D96"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FB0986" w14:textId="77777777" w:rsidR="00F77D7E" w:rsidRDefault="00C40E58" w:rsidP="00FA4D96">
            <w:pPr>
              <w:pStyle w:val="Tretekstu"/>
              <w:snapToGrid w:val="0"/>
              <w:ind w:left="14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i typ aparatu:</w:t>
            </w: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A92669" w14:textId="77777777" w:rsidR="00F77D7E" w:rsidRDefault="00C40E58" w:rsidP="00FA4D96">
            <w:pPr>
              <w:pStyle w:val="Tretekstu"/>
              <w:snapToGrid w:val="0"/>
              <w:ind w:left="14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77D7E" w14:paraId="355EA7B5" w14:textId="77777777" w:rsidTr="00FA4D96"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CFCE70" w14:textId="77777777" w:rsidR="00F77D7E" w:rsidRDefault="00C40E58" w:rsidP="00FA4D96">
            <w:pPr>
              <w:pStyle w:val="Tretekstu"/>
              <w:snapToGrid w:val="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 pochodzenia:</w:t>
            </w: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2F51B6" w14:textId="77777777" w:rsidR="00F77D7E" w:rsidRDefault="00F77D7E" w:rsidP="00FA4D96">
            <w:pPr>
              <w:pStyle w:val="Tretekstu"/>
              <w:snapToGrid w:val="0"/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F77D7E" w14:paraId="02803CC7" w14:textId="77777777" w:rsidTr="00FA4D96">
        <w:tc>
          <w:tcPr>
            <w:tcW w:w="4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549683" w14:textId="77777777" w:rsidR="00F77D7E" w:rsidRDefault="00C40E58" w:rsidP="00FA4D96">
            <w:pPr>
              <w:pStyle w:val="Tretekstu"/>
              <w:snapToGrid w:val="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 produkcji (wymagany: min. 2020)</w:t>
            </w: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1EC534" w14:textId="77777777" w:rsidR="00F77D7E" w:rsidRDefault="00C40E58" w:rsidP="00FA4D96">
            <w:pPr>
              <w:pStyle w:val="Tretekstu"/>
              <w:snapToGrid w:val="0"/>
              <w:ind w:left="1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CA84C74" w14:textId="30194909" w:rsidR="00F77D7E" w:rsidRPr="00FA4D96" w:rsidRDefault="00FA4D96" w:rsidP="00FA4D96">
      <w:pPr>
        <w:ind w:left="142"/>
        <w:jc w:val="center"/>
        <w:rPr>
          <w:b/>
          <w:bCs/>
          <w:sz w:val="24"/>
          <w:szCs w:val="24"/>
        </w:rPr>
      </w:pPr>
      <w:r w:rsidRPr="00FA4D96">
        <w:rPr>
          <w:b/>
          <w:bCs/>
          <w:sz w:val="24"/>
          <w:szCs w:val="24"/>
        </w:rPr>
        <w:t>FORMULARZ PARAMETRÓW WYMAGANYCH</w:t>
      </w:r>
    </w:p>
    <w:p w14:paraId="2F89AD6D" w14:textId="65B13664" w:rsidR="00F77D7E" w:rsidRDefault="00F77D7E" w:rsidP="00FA4D96">
      <w:pPr>
        <w:ind w:left="142"/>
        <w:rPr>
          <w:rFonts w:ascii="Arial" w:hAnsi="Arial" w:cs="Arial"/>
        </w:rPr>
      </w:pPr>
    </w:p>
    <w:p w14:paraId="5A807E48" w14:textId="0E7975D6" w:rsidR="00FA4D96" w:rsidRDefault="00FA4D96" w:rsidP="00FA4D96">
      <w:pPr>
        <w:ind w:left="142"/>
        <w:rPr>
          <w:rFonts w:ascii="Arial" w:hAnsi="Arial" w:cs="Arial"/>
        </w:rPr>
      </w:pPr>
    </w:p>
    <w:p w14:paraId="64AA58E0" w14:textId="762063CF" w:rsidR="00FA4D96" w:rsidRDefault="00FA4D96" w:rsidP="00FA4D96">
      <w:pPr>
        <w:ind w:left="142"/>
        <w:rPr>
          <w:rFonts w:ascii="Arial" w:hAnsi="Arial" w:cs="Arial"/>
        </w:rPr>
      </w:pPr>
    </w:p>
    <w:p w14:paraId="53A2059E" w14:textId="77777777" w:rsidR="00FA4D96" w:rsidRDefault="00FA4D96">
      <w:pPr>
        <w:rPr>
          <w:rFonts w:ascii="Arial" w:hAnsi="Arial" w:cs="Arial"/>
        </w:rPr>
      </w:pPr>
    </w:p>
    <w:tbl>
      <w:tblPr>
        <w:tblW w:w="1023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78"/>
        <w:gridCol w:w="5819"/>
        <w:gridCol w:w="1842"/>
        <w:gridCol w:w="1700"/>
      </w:tblGrid>
      <w:tr w:rsidR="00F77D7E" w14:paraId="18E5B3DA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CEEA4E" w14:textId="77777777" w:rsidR="00F77D7E" w:rsidRDefault="00C40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FF9A60" w14:textId="77777777" w:rsidR="00F77D7E" w:rsidRDefault="00C40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WYMAGANE WARUNKI I PARAMETRY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2238D" w14:textId="77777777" w:rsidR="00F77D7E" w:rsidRDefault="00C40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AAA76B" w14:textId="77777777" w:rsidR="00F77D7E" w:rsidRDefault="00C40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oferowane</w:t>
            </w:r>
          </w:p>
        </w:tc>
      </w:tr>
      <w:tr w:rsidR="00F77D7E" w14:paraId="78F8D5DF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316EF6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7AB91E" w14:textId="77777777" w:rsidR="00F77D7E" w:rsidRDefault="00C40E58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Dwa tryby pracy: ręczny i półautomatyczny AED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A75E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4D711B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1C580EC8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31CDA2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AAC957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20 poziomów energii wyładowania w zakresie od 1 do 200J, ograniczenie energii wyładowania do 50 J przy defibrylacji wewnętrznej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FB1ACD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3FD841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20840943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3BC7F9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7399F1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ładowania do maksymalnej energii   (200 J) &lt; 6 sekund</w:t>
            </w:r>
          </w:p>
          <w:p w14:paraId="3EE5570B" w14:textId="77777777" w:rsidR="00F77D7E" w:rsidRDefault="00F77D7E">
            <w:pPr>
              <w:rPr>
                <w:rFonts w:ascii="Arial" w:hAnsi="Arial" w:cs="Arial"/>
                <w:i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490614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opis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7B193D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1BA7922B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64097D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CCB217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Dwufazowy kształt fali wyładowania – zapewniający wysoką skuteczność defibrylacji przy obniżonej (oszczędzającej pacjenta) energii wyładowania;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D8E03E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1F73BA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70C4E309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9F4F2C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ACEC67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Kardiowersja synchroniczna R (synchronizacja sygnałem EKG z elektrod defibrylujących, elektrod EKG ).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F605B6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45C5DF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51B4A7C3" w14:textId="77777777" w:rsidTr="00FA4D96">
        <w:trPr>
          <w:trHeight w:val="379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46C71B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5133F2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Defibrylacja przy użyciu odpowiednich elektrod samoprzylepnych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429C4A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728066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67D3EBED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94D476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76691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Ustawianie poziomów energii przy pomocy pokrętła na płycie czołowej defibrylatora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16AF40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4E1DA3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3BFECA67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0ECAB9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83FD0F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Przycisk ładowania impulsu defibracyjnego na płycie czołowej oraz łyżkach zewnętrznych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903132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BC11AD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20DECD7F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A79FDE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ACE84F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Przycisk wyładowania impulsu defibracyjnego na płycie czołowej oraz łyżkach zewnętrznych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58DE51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558512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57AB55F9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7E3F54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504A36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dopasowania impulsu defibrylacji w zależności od impedancji ciała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3BEB82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TAK- 1pkt</w:t>
            </w:r>
          </w:p>
          <w:p w14:paraId="18C6B7AA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NIE-  0pkt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80BBA5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083E9E1D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0E11AA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8894A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 sprawności defibrylatora na przedniej ścianie urządzenia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47B042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417552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220E94BA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447CE0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777C03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łyżkach zewnętrznych wbudowany kilkustopniowy wskaźnik jakości kontaktu z pacjentem.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DD425F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483B0F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6F879BB8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6C7B17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ADAD3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Defibrylacja synchroniczna: maksymalny czas od chwili wykrycia fali R do chwili wyładowania impulsu defibrylacyjnego do 25 ms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69B6B4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opis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930084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2B0DCFEE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6DE4E5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F2F331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Przycisk do przełączania z trybu dla dorosłych na tryb dziecięcy z automatyczną zmianą limitów granic alarmowych we wszystkich trybach oraz zmianą poziomu energii wyładowania w trybie AED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687C03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TAK-2 pkt</w:t>
            </w:r>
          </w:p>
          <w:p w14:paraId="3C6A576E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NIE-0 pkt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A8F6B8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57E16877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EEA431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1DD7A0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AED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E5D737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7E1466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222EB3FA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718E25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671762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Energia wyładowania 150J dla dorosłych oraz 50 J dla dzieci i niemowląt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F8BA7A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opis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16DD25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74227470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BB47FF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5FB18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Komendy głosowe oraz komunikaty na ekranie prowadzące proces reanimacji w trybie AED - w polskiej wersji językowej, zgodne z aktualnymi wytycznymi ERC/PRC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3EB27D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525F64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1C325F55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D9E94B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D7BEC9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komplecie elektrody jednorazowe do defibrylacji – 1szt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EE503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645C36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4123CEDA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7FFFF1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8AA600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Monitorowanie EKG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0F4BF5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E1B684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2B922022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C3666D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3D264A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Sygnał EKG z elektrod defibrylacyjnych i z elektrod EKG – z czytelną sygnalizacją braku kontaktu;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F28B52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D7A999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48338868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E7921E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DD539B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częstości akcji serca w zakresie minimum 16 – 300 uderzeń na minutę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DD1874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opis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000E5B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29A9AEED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04E554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DEC8C4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Wzmocnienie sygnału EKG. Regulacja ręczna: 1/4x, 1/2x, 1x, 2x, 4x i automatyczna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C8EDC8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6DEB0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5A0F26FF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A87B48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8E7A68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Regulowane alarmy górnej i dolnej granicy częstości akcji serca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FACE5C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CB6C86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413FB588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7E812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6EAF70" w14:textId="77777777" w:rsidR="00F77D7E" w:rsidRDefault="00C40E58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Jednoczesna prezentacja 3 krzywych EKG na ekranie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4D3EAC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69FDF1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51C2A319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23F7F9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ECF5EE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Wyposażenie defibrylatora: przewód EKG 5 odprowadzeniowy x 1 szt.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38992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E18545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627A6056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F7D9AA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661197" w14:textId="77777777" w:rsidR="00F77D7E" w:rsidRDefault="00C40E58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Pomiar stymulacji przezskórnej. Tryby pracy: „Rytm Sztywny" i „Na Żądanie". Częstość impulsów stymulatora regulowana w zakresie min. 30 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</w:rPr>
              <w:t>180 imp/min. Prąd stymulacji regulowany w zakresie min. 10 -200mA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BDCEF6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opis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B96593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07576FB5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CEBC54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1BAA60" w14:textId="77777777" w:rsidR="00F77D7E" w:rsidRDefault="00C40E58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rozbudowy o pomiar pulsoksymetrii SpO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14:paraId="6163DFC4" w14:textId="77777777" w:rsidR="00F77D7E" w:rsidRDefault="00C40E58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Pomiar SpO2 w zakresie: 0-100%. </w:t>
            </w:r>
          </w:p>
          <w:p w14:paraId="4F8C5990" w14:textId="77777777" w:rsidR="00F77D7E" w:rsidRDefault="00C40E58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Pomiar tętna w zakresie min. 30-300 ud./min.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54D0B6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D7C96F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093FE170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653810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249854" w14:textId="77777777" w:rsidR="00F77D7E" w:rsidRDefault="00C40E58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Możliwość rozbudowy o pomiar nieinwazyjnego </w:t>
            </w:r>
            <w:r>
              <w:rPr>
                <w:rFonts w:ascii="Arial" w:hAnsi="Arial" w:cs="Arial"/>
              </w:rPr>
              <w:t xml:space="preserve">ciśnienia krwi NIBP </w:t>
            </w:r>
          </w:p>
          <w:p w14:paraId="44F4922D" w14:textId="77777777" w:rsidR="00F77D7E" w:rsidRDefault="00C40E58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ustawienia  pomiaru w czasie w zakresie min. od 1 do 120 minut.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98A302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B27BAF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6A35D3C5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B838B6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6492B5" w14:textId="77777777" w:rsidR="00F77D7E" w:rsidRDefault="00C40E58">
            <w:pPr>
              <w:pStyle w:val="Zawartotabel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 - Ekran kolorowy o przekątnej min. 6,5 cala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5CF582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opis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434835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5FAE9194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0A2774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98536C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Rejestrator termiczny – szerokość zapisu 40 - 50 mm;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C53E9C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FFC17D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5654071F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13CB4F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6B68CB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A01E71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BCC811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77B63D34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A20D05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DA7414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Zintegrowane zasilanie sieciowo-akumulatorowe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A3CF19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4CD5E3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12914147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56E8A2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274255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Ładowanie akumulatorów z sieci 230 V AC / 50 Hz – zasilacz zintegrowany w urządzeniu.</w:t>
            </w:r>
          </w:p>
          <w:p w14:paraId="07286231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Akumulatory bez efektu pamięci. Wskaźnik stanu akumulatorów na ekranie. Sygnał alarmowy (wizualny i dźwiękowy) niskiego stanu naładowania.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4BA4D4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FF273D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2DE86F10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820CD8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33A252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pracy na akumulatorze: w przypadku monitorowania min. 1,5 godz., a w przypadku defibrylacji min. 100 wyładowań z energią 200J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E6F431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opis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32AB75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531145C2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F989A9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22F1DC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 urządzenia do  9 kg z elektrodami zewnętrznymi i akumulatorem.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A55A1D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opis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7EF887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29733F2C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AE00D6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62F805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Automatyczny test sprawności defibrylatora z sygnalizacją dźwiękową i wizualną ewentualnego błędu.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D1AF55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402FB7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47138771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4B3D98" w14:textId="77777777" w:rsidR="00F77D7E" w:rsidRDefault="00F77D7E" w:rsidP="00C40E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6DC6A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 łyżki wewnętrzne średnica 7,5 cm z kablem połączeniowym stanowiącym integralną całość (nierozłącznym) Łyżki zaopatrzone w wbudowany przycisk wyzwalający wyładowanie – 5 kompletów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C2B370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6A9CF0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0B802C7C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3FD53D" w14:textId="47DE5441" w:rsidR="00F77D7E" w:rsidRDefault="00C40E58" w:rsidP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E4612C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 łyżki wewnętrzne średnica 4,</w:t>
            </w:r>
            <w:r>
              <w:rPr>
                <w:rFonts w:ascii="Arial" w:hAnsi="Arial" w:cs="Arial"/>
                <w:color w:val="000000" w:themeColor="text1"/>
              </w:rPr>
              <w:t xml:space="preserve">5 cm </w:t>
            </w:r>
            <w:r>
              <w:rPr>
                <w:rFonts w:ascii="Arial" w:hAnsi="Arial" w:cs="Arial"/>
              </w:rPr>
              <w:t>z kablem połączeniowym stanowiącym integralną całość (nierozłącznym) Łyżki zaopatrzone w wbudowany przycisk wyzwalający wyładowanie – 3 komplety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70B0EC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4022B3" w14:textId="77777777" w:rsidR="00F77D7E" w:rsidRDefault="00F77D7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7E" w14:paraId="09588B91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374366" w14:textId="375320D9" w:rsidR="00F77D7E" w:rsidRDefault="00C40E58" w:rsidP="00C40E58">
            <w:pPr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217C4B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w języku polskim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AA13BA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C38F2E" w14:textId="77777777" w:rsidR="00F77D7E" w:rsidRDefault="00F77D7E">
            <w:pPr>
              <w:rPr>
                <w:rFonts w:ascii="Arial" w:hAnsi="Arial" w:cs="Arial"/>
              </w:rPr>
            </w:pPr>
          </w:p>
        </w:tc>
      </w:tr>
      <w:tr w:rsidR="00F77D7E" w14:paraId="3F2E3ED8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EEE177" w14:textId="0B1FF981" w:rsidR="00F77D7E" w:rsidRDefault="00C40E58" w:rsidP="00C40E58">
            <w:pPr>
              <w:jc w:val="center"/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4C5703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B3048D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C275CF" w14:textId="77777777" w:rsidR="00F77D7E" w:rsidRDefault="00F77D7E">
            <w:pPr>
              <w:rPr>
                <w:rFonts w:ascii="Arial" w:hAnsi="Arial" w:cs="Arial"/>
              </w:rPr>
            </w:pPr>
          </w:p>
        </w:tc>
      </w:tr>
      <w:tr w:rsidR="00F77D7E" w14:paraId="588AC79F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2DCA98" w14:textId="64B38714" w:rsidR="00F77D7E" w:rsidRDefault="00C40E58" w:rsidP="00C40E58">
            <w:pPr>
              <w:jc w:val="center"/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C224A0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Autoryzowany serwis  (autoryzacja).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03EE42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nazwę i adres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D8358A" w14:textId="77777777" w:rsidR="00F77D7E" w:rsidRDefault="00F77D7E">
            <w:pPr>
              <w:rPr>
                <w:rFonts w:ascii="Arial" w:hAnsi="Arial" w:cs="Arial"/>
              </w:rPr>
            </w:pPr>
          </w:p>
        </w:tc>
      </w:tr>
      <w:tr w:rsidR="00F77D7E" w14:paraId="429275C8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190C75" w14:textId="5651F377" w:rsidR="00F77D7E" w:rsidRDefault="00C40E58" w:rsidP="00C40E58">
            <w:pPr>
              <w:jc w:val="center"/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FFBB58" w14:textId="77777777" w:rsidR="00F77D7E" w:rsidRDefault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Serwis pogwarancyjny oraz sprzedaż części zamiennych i materiałów eksploatacyjnych prze minimum 7 lat po upływie okresu gwarancji „Pełny zakres”</w:t>
            </w:r>
          </w:p>
          <w:p w14:paraId="13C30CD1" w14:textId="77777777" w:rsidR="00F77D7E" w:rsidRDefault="00F77D7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CF6C57" w14:textId="77777777" w:rsidR="00F77D7E" w:rsidRDefault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7C2B34" w14:textId="77777777" w:rsidR="00F77D7E" w:rsidRDefault="00F77D7E">
            <w:pPr>
              <w:jc w:val="center"/>
              <w:rPr>
                <w:rFonts w:ascii="Arial" w:hAnsi="Arial" w:cs="Arial"/>
              </w:rPr>
            </w:pPr>
          </w:p>
        </w:tc>
      </w:tr>
      <w:tr w:rsidR="00C40E58" w14:paraId="4AB63B10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AA69E1" w14:textId="4DF0FFAB" w:rsidR="00C40E58" w:rsidRPr="00C40E58" w:rsidRDefault="00C40E58" w:rsidP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94A10E" w14:textId="307EAEEE" w:rsidR="00C40E58" w:rsidRDefault="00C40E58" w:rsidP="00C40E5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Ilość cykli sterylizacji elektrod wewnętrznych w urządzeniach posiadanych przez szpital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F39623" w14:textId="1F0CD978" w:rsidR="00C40E58" w:rsidRDefault="00C40E58" w:rsidP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najwyższa ilość – 2 pkt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D3A6E3" w14:textId="16B46675" w:rsidR="00C40E58" w:rsidRDefault="00C40E58" w:rsidP="00C40E58">
            <w:pPr>
              <w:jc w:val="center"/>
              <w:rPr>
                <w:rFonts w:ascii="Arial" w:hAnsi="Arial" w:cs="Arial"/>
              </w:rPr>
            </w:pPr>
          </w:p>
        </w:tc>
      </w:tr>
      <w:tr w:rsidR="00C40E58" w14:paraId="4D61042E" w14:textId="77777777" w:rsidTr="00FA4D96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4C488" w14:textId="0CF9026A" w:rsidR="00C40E58" w:rsidRPr="00C40E58" w:rsidRDefault="00C40E58" w:rsidP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5CC111" w14:textId="1B624BF7" w:rsidR="00C40E58" w:rsidRDefault="00C40E58" w:rsidP="00C40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Kompatybilność, łyżek i akcesorii z posiadanymi defibrylatorami firmy Philips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79826" w14:textId="4AFF8D36" w:rsidR="00C40E58" w:rsidRDefault="00C40E58" w:rsidP="00C4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TAK – 2 pkt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449DA7" w14:textId="21CB5080" w:rsidR="00C40E58" w:rsidRDefault="00C40E58" w:rsidP="00C40E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BD584B" w14:textId="77777777" w:rsidR="00F77D7E" w:rsidRDefault="00F77D7E">
      <w:pPr>
        <w:pStyle w:val="SP17122906"/>
        <w:rPr>
          <w:rFonts w:ascii="Arial" w:hAnsi="Arial" w:cs="Arial"/>
          <w:sz w:val="20"/>
          <w:lang w:eastAsia="ar-SA"/>
        </w:rPr>
      </w:pPr>
    </w:p>
    <w:p w14:paraId="05F0F889" w14:textId="77777777" w:rsidR="00F77D7E" w:rsidRDefault="00F77D7E"/>
    <w:p w14:paraId="087B5798" w14:textId="77777777" w:rsidR="00F77D7E" w:rsidRDefault="00F77D7E"/>
    <w:p w14:paraId="7EDC220E" w14:textId="77777777" w:rsidR="00F77D7E" w:rsidRDefault="00F77D7E"/>
    <w:p w14:paraId="7BDFEE61" w14:textId="77777777" w:rsidR="00F77D7E" w:rsidRDefault="00F77D7E"/>
    <w:sectPr w:rsidR="00F77D7E" w:rsidSect="00FA4D96">
      <w:headerReference w:type="default" r:id="rId7"/>
      <w:pgSz w:w="11906" w:h="16838"/>
      <w:pgMar w:top="1417" w:right="1417" w:bottom="1417" w:left="156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27AA" w14:textId="77777777" w:rsidR="00FA4D96" w:rsidRDefault="00FA4D96" w:rsidP="00FA4D96">
      <w:r>
        <w:separator/>
      </w:r>
    </w:p>
  </w:endnote>
  <w:endnote w:type="continuationSeparator" w:id="0">
    <w:p w14:paraId="7CFA5CE1" w14:textId="77777777" w:rsidR="00FA4D96" w:rsidRDefault="00FA4D96" w:rsidP="00FA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charset w:val="EE"/>
    <w:family w:val="roman"/>
    <w:pitch w:val="variable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BB6B" w14:textId="77777777" w:rsidR="00FA4D96" w:rsidRDefault="00FA4D96" w:rsidP="00FA4D96">
      <w:r>
        <w:separator/>
      </w:r>
    </w:p>
  </w:footnote>
  <w:footnote w:type="continuationSeparator" w:id="0">
    <w:p w14:paraId="61245243" w14:textId="77777777" w:rsidR="00FA4D96" w:rsidRDefault="00FA4D96" w:rsidP="00FA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5D25" w14:textId="6618EFB7" w:rsidR="00FA4D96" w:rsidRPr="00FA4D96" w:rsidRDefault="00FA4D96">
    <w:pPr>
      <w:pStyle w:val="Nagwek"/>
      <w:rPr>
        <w:sz w:val="22"/>
        <w:szCs w:val="22"/>
      </w:rPr>
    </w:pPr>
    <w:r w:rsidRPr="00FA4D96">
      <w:rPr>
        <w:sz w:val="22"/>
        <w:szCs w:val="22"/>
      </w:rPr>
      <w:t>DZPZ/333/88/2021</w:t>
    </w:r>
    <w:r w:rsidRPr="00FA4D96">
      <w:rPr>
        <w:sz w:val="22"/>
        <w:szCs w:val="22"/>
      </w:rPr>
      <w:tab/>
    </w:r>
    <w:r w:rsidRPr="00FA4D96">
      <w:rPr>
        <w:sz w:val="22"/>
        <w:szCs w:val="22"/>
      </w:rPr>
      <w:tab/>
    </w:r>
    <w:r w:rsidRPr="00FA4D96">
      <w:rPr>
        <w:sz w:val="22"/>
        <w:szCs w:val="22"/>
      </w:rPr>
      <w:tab/>
    </w:r>
    <w:r w:rsidRPr="00FA4D96">
      <w:rPr>
        <w:sz w:val="22"/>
        <w:szCs w:val="22"/>
      </w:rPr>
      <w:tab/>
    </w:r>
    <w:r w:rsidRPr="00FA4D96">
      <w:rPr>
        <w:sz w:val="22"/>
        <w:szCs w:val="22"/>
      </w:rPr>
      <w:tab/>
    </w:r>
    <w:r w:rsidRPr="00FA4D96">
      <w:rPr>
        <w:sz w:val="22"/>
        <w:szCs w:val="22"/>
      </w:rPr>
      <w:tab/>
      <w:t>Załącznik nr 4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2C6"/>
    <w:multiLevelType w:val="multilevel"/>
    <w:tmpl w:val="DEE6A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C229D"/>
    <w:multiLevelType w:val="multilevel"/>
    <w:tmpl w:val="373E90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7E"/>
    <w:rsid w:val="00C40E58"/>
    <w:rsid w:val="00F77D7E"/>
    <w:rsid w:val="00F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2DDE"/>
  <w15:docId w15:val="{9431741D-3898-44EE-9EE9-87690B80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B30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A7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5A7B30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rialNarowZnak">
    <w:name w:val="Arial Narow Znak"/>
    <w:link w:val="ArialNarow"/>
    <w:qFormat/>
    <w:locked/>
    <w:rsid w:val="005A7B30"/>
    <w:rPr>
      <w:rFonts w:ascii="Arial Narrow" w:eastAsia="Calibri" w:hAnsi="Arial Narrow" w:cs="Arial Narrow"/>
      <w:sz w:val="24"/>
      <w:szCs w:val="24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A7B30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semiHidden/>
    <w:qFormat/>
    <w:rsid w:val="005A7B30"/>
  </w:style>
  <w:style w:type="paragraph" w:customStyle="1" w:styleId="Zawartotabeli">
    <w:name w:val="Zawartość tabeli"/>
    <w:basedOn w:val="Normalny"/>
    <w:qFormat/>
    <w:rsid w:val="005A7B30"/>
    <w:rPr>
      <w:sz w:val="24"/>
    </w:rPr>
  </w:style>
  <w:style w:type="paragraph" w:customStyle="1" w:styleId="SP17122906">
    <w:name w:val="SP.17.122906"/>
    <w:basedOn w:val="Normalny"/>
    <w:qFormat/>
    <w:rsid w:val="005A7B30"/>
    <w:rPr>
      <w:rFonts w:ascii="NDKPJE+TimesNewRoman" w:hAnsi="NDKPJE+TimesNewRoman"/>
      <w:color w:val="000000"/>
      <w:sz w:val="24"/>
    </w:rPr>
  </w:style>
  <w:style w:type="paragraph" w:customStyle="1" w:styleId="Tre">
    <w:name w:val="Treść"/>
    <w:qFormat/>
    <w:rsid w:val="005A7B30"/>
    <w:pPr>
      <w:spacing w:line="240" w:lineRule="auto"/>
    </w:pPr>
    <w:rPr>
      <w:rFonts w:ascii="Helvetica" w:eastAsia="Arial Unicode MS" w:hAnsi="Helvetica" w:cs="Times New Roman"/>
      <w:color w:val="00000A"/>
      <w:szCs w:val="20"/>
      <w:lang w:val="en-US" w:eastAsia="pl-PL"/>
    </w:rPr>
  </w:style>
  <w:style w:type="paragraph" w:customStyle="1" w:styleId="ArialNarow">
    <w:name w:val="Arial Narow"/>
    <w:basedOn w:val="Normalny"/>
    <w:link w:val="ArialNarowZnak"/>
    <w:qFormat/>
    <w:rsid w:val="005A7B30"/>
    <w:rPr>
      <w:rFonts w:ascii="Arial Narrow" w:eastAsia="Calibri" w:hAnsi="Arial Narrow" w:cs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7B4"/>
    <w:pPr>
      <w:ind w:left="720"/>
      <w:contextualSpacing/>
    </w:pPr>
  </w:style>
  <w:style w:type="paragraph" w:customStyle="1" w:styleId="Nagwektabeli">
    <w:name w:val="Nagłówek tabeli"/>
    <w:basedOn w:val="Zawartotabeli"/>
    <w:qFormat/>
  </w:style>
  <w:style w:type="paragraph" w:styleId="Stopka">
    <w:name w:val="footer"/>
    <w:basedOn w:val="Normalny"/>
    <w:link w:val="StopkaZnak"/>
    <w:uiPriority w:val="99"/>
    <w:unhideWhenUsed/>
    <w:rsid w:val="00FA4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D96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Łucewicz</cp:lastModifiedBy>
  <cp:revision>5</cp:revision>
  <cp:lastPrinted>2021-03-18T11:34:00Z</cp:lastPrinted>
  <dcterms:created xsi:type="dcterms:W3CDTF">2021-02-24T11:10:00Z</dcterms:created>
  <dcterms:modified xsi:type="dcterms:W3CDTF">2021-06-24T08:55:00Z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